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5B" w:rsidRPr="0089225B" w:rsidRDefault="0089225B" w:rsidP="0089225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25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89225B" w:rsidRPr="0089225B" w:rsidRDefault="0089225B" w:rsidP="0089225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89225B" w:rsidRPr="0089225B" w:rsidRDefault="0089225B" w:rsidP="0089225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2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89225B" w:rsidRPr="0089225B" w:rsidRDefault="0089225B" w:rsidP="0089225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2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 декабря 2019 г. N 728</w:t>
      </w:r>
    </w:p>
    <w:p w:rsidR="0089225B" w:rsidRPr="0089225B" w:rsidRDefault="0089225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9225B" w:rsidRPr="0089225B" w:rsidRDefault="0089225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07F8" w:rsidRPr="0089225B" w:rsidRDefault="005407F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9225B">
        <w:rPr>
          <w:rFonts w:ascii="Times New Roman" w:hAnsi="Times New Roman" w:cs="Times New Roman"/>
          <w:sz w:val="24"/>
          <w:szCs w:val="24"/>
        </w:rPr>
        <w:t>Приложение N 8</w:t>
      </w:r>
    </w:p>
    <w:p w:rsidR="005407F8" w:rsidRPr="0089225B" w:rsidRDefault="00540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225B">
        <w:rPr>
          <w:rFonts w:ascii="Times New Roman" w:hAnsi="Times New Roman" w:cs="Times New Roman"/>
          <w:sz w:val="24"/>
          <w:szCs w:val="24"/>
        </w:rPr>
        <w:t>к государственной программе</w:t>
      </w:r>
    </w:p>
    <w:p w:rsidR="005407F8" w:rsidRPr="0089225B" w:rsidRDefault="00540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225B">
        <w:rPr>
          <w:rFonts w:ascii="Times New Roman" w:hAnsi="Times New Roman" w:cs="Times New Roman"/>
          <w:sz w:val="24"/>
          <w:szCs w:val="24"/>
        </w:rPr>
        <w:t>"Комплексное развитие</w:t>
      </w:r>
    </w:p>
    <w:p w:rsidR="005407F8" w:rsidRPr="0089225B" w:rsidRDefault="00540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225B">
        <w:rPr>
          <w:rFonts w:ascii="Times New Roman" w:hAnsi="Times New Roman" w:cs="Times New Roman"/>
          <w:sz w:val="24"/>
          <w:szCs w:val="24"/>
        </w:rPr>
        <w:t>сельских территорий</w:t>
      </w:r>
    </w:p>
    <w:p w:rsidR="005407F8" w:rsidRPr="0089225B" w:rsidRDefault="00540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225B">
        <w:rPr>
          <w:rFonts w:ascii="Times New Roman" w:hAnsi="Times New Roman" w:cs="Times New Roman"/>
          <w:sz w:val="24"/>
          <w:szCs w:val="24"/>
        </w:rPr>
        <w:t>Республики Башкортостан"</w:t>
      </w:r>
    </w:p>
    <w:p w:rsidR="005407F8" w:rsidRDefault="005407F8">
      <w:pPr>
        <w:pStyle w:val="ConsPlusNormal"/>
        <w:ind w:firstLine="540"/>
        <w:jc w:val="both"/>
      </w:pPr>
    </w:p>
    <w:p w:rsidR="005407F8" w:rsidRPr="005407F8" w:rsidRDefault="005407F8">
      <w:pPr>
        <w:pStyle w:val="ConsPlusTitle"/>
        <w:jc w:val="center"/>
        <w:rPr>
          <w:rFonts w:ascii="Times New Roman" w:hAnsi="Times New Roman" w:cs="Times New Roman"/>
        </w:rPr>
      </w:pPr>
      <w:r w:rsidRPr="005407F8">
        <w:rPr>
          <w:rFonts w:ascii="Times New Roman" w:hAnsi="Times New Roman" w:cs="Times New Roman"/>
        </w:rPr>
        <w:t>ПРАВИЛА</w:t>
      </w:r>
    </w:p>
    <w:p w:rsidR="005407F8" w:rsidRPr="005407F8" w:rsidRDefault="005407F8">
      <w:pPr>
        <w:pStyle w:val="ConsPlusTitle"/>
        <w:jc w:val="center"/>
        <w:rPr>
          <w:rFonts w:ascii="Times New Roman" w:hAnsi="Times New Roman" w:cs="Times New Roman"/>
        </w:rPr>
      </w:pPr>
      <w:r w:rsidRPr="005407F8">
        <w:rPr>
          <w:rFonts w:ascii="Times New Roman" w:hAnsi="Times New Roman" w:cs="Times New Roman"/>
        </w:rPr>
        <w:t>ПРЕДОСТАВЛЕНИЯ И РАСПРЕДЕЛЕНИЯ СУБСИДИЙ БЮДЖЕТАМ</w:t>
      </w:r>
    </w:p>
    <w:p w:rsidR="005407F8" w:rsidRPr="005407F8" w:rsidRDefault="005407F8">
      <w:pPr>
        <w:pStyle w:val="ConsPlusTitle"/>
        <w:jc w:val="center"/>
        <w:rPr>
          <w:rFonts w:ascii="Times New Roman" w:hAnsi="Times New Roman" w:cs="Times New Roman"/>
        </w:rPr>
      </w:pPr>
      <w:r w:rsidRPr="005407F8">
        <w:rPr>
          <w:rFonts w:ascii="Times New Roman" w:hAnsi="Times New Roman" w:cs="Times New Roman"/>
        </w:rPr>
        <w:t>МУНИЦИПАЛЬНЫХ ОБРАЗОВАНИЙ РЕСПУБЛИКИ БАШКОРТОСТАН</w:t>
      </w:r>
    </w:p>
    <w:p w:rsidR="005407F8" w:rsidRPr="005407F8" w:rsidRDefault="005407F8">
      <w:pPr>
        <w:pStyle w:val="ConsPlusTitle"/>
        <w:jc w:val="center"/>
        <w:rPr>
          <w:rFonts w:ascii="Times New Roman" w:hAnsi="Times New Roman" w:cs="Times New Roman"/>
        </w:rPr>
      </w:pPr>
      <w:r w:rsidRPr="005407F8">
        <w:rPr>
          <w:rFonts w:ascii="Times New Roman" w:hAnsi="Times New Roman" w:cs="Times New Roman"/>
        </w:rPr>
        <w:t>НА РЕАЛИЗАЦИЮ МЕРОПРИЯТИЙ ПО БЛАГОУСТРОЙСТВУ</w:t>
      </w:r>
    </w:p>
    <w:p w:rsidR="005407F8" w:rsidRPr="005407F8" w:rsidRDefault="005407F8" w:rsidP="00303E13">
      <w:pPr>
        <w:pStyle w:val="ConsPlusTitle"/>
        <w:jc w:val="center"/>
        <w:rPr>
          <w:rFonts w:ascii="Times New Roman" w:hAnsi="Times New Roman" w:cs="Times New Roman"/>
        </w:rPr>
      </w:pPr>
      <w:r w:rsidRPr="005407F8">
        <w:rPr>
          <w:rFonts w:ascii="Times New Roman" w:hAnsi="Times New Roman" w:cs="Times New Roman"/>
        </w:rPr>
        <w:t>СЕЛЬСКИХ ТЕРРИТОРИЙ</w:t>
      </w: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407F8" w:rsidRPr="005407F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07F8" w:rsidRPr="005407F8" w:rsidRDefault="005407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07F8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5407F8" w:rsidRPr="005407F8" w:rsidRDefault="005407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07F8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7" w:history="1">
              <w:r w:rsidRPr="005407F8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5407F8">
              <w:rPr>
                <w:rFonts w:ascii="Times New Roman" w:hAnsi="Times New Roman" w:cs="Times New Roman"/>
                <w:color w:val="392C69"/>
              </w:rPr>
              <w:t xml:space="preserve"> Правительства РБ от 08.12.2020 N 747)</w:t>
            </w:r>
          </w:p>
        </w:tc>
      </w:tr>
    </w:tbl>
    <w:p w:rsidR="005407F8" w:rsidRPr="005407F8" w:rsidRDefault="005407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407F8" w:rsidRPr="005407F8" w:rsidRDefault="005407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Настоящие Правила (далее - Правила) устанавлив</w:t>
      </w:r>
      <w:bookmarkStart w:id="0" w:name="_GoBack"/>
      <w:bookmarkEnd w:id="0"/>
      <w:r w:rsidRPr="005407F8">
        <w:rPr>
          <w:rFonts w:ascii="Times New Roman" w:hAnsi="Times New Roman" w:cs="Times New Roman"/>
          <w:sz w:val="28"/>
          <w:szCs w:val="28"/>
        </w:rPr>
        <w:t xml:space="preserve">ают общие требования к формированию, предоставлению и распределению субсидий бюджетам муниципальных образований Республики Башкортостан (далее - местный бюджет) за счет средств федерального бюджета и (или) бюджета Республики Башкортостан (далее - субсидии), а также порядок определения и установления предельного уровня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(в процентах) объема расходного обязательства муниципального образования Республики Башкортостан (далее - муниципальные образования Республики Башкортостан) на реализацию мероприятий по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благоустройству сельских территорий в рамках реализации подпрограммы "Создание и развитие инфраструктуры на сельских территориях Республики Башкортостан" государственной программы "Комплексное развитие сельских территорий Республики Башкортостан" (далее - Программа).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Правила не распространяются на предоставление субсидий из резервного фонда Правительства Республики Башкортостан, резервного фонда Правительства Республики Башкортостан по предупреждению и ликвидации чрезвычайных ситуаций и последствий стихийных бедствий.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(п. 1 в ред. </w:t>
      </w:r>
      <w:hyperlink r:id="rId8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  <w:r w:rsidR="00303E13">
        <w:rPr>
          <w:rFonts w:ascii="Times New Roman" w:hAnsi="Times New Roman" w:cs="Times New Roman"/>
          <w:sz w:val="28"/>
          <w:szCs w:val="28"/>
        </w:rPr>
        <w:t>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2. Под сельскими территориями в Правилах понимаются: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сельские поселения или сельские поселения и межселенные территории, объединенные общей территорией в границах муниципального района Республики Башкортостан;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сельские населенные пункты, входящие в состав городских поселений, муниципальных округов, городских округов Республики Башкортостан (за исключением городского округа город Уфа Республики Башкортостан);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рабочие поселки, наделенные статусом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городских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поселений;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рабочие поселки, входящие в состав городских поселений, муниципальных округов, городских округов Республики Башкортостан (за исключением городского </w:t>
      </w:r>
      <w:r w:rsidRPr="005407F8">
        <w:rPr>
          <w:rFonts w:ascii="Times New Roman" w:hAnsi="Times New Roman" w:cs="Times New Roman"/>
          <w:sz w:val="28"/>
          <w:szCs w:val="28"/>
        </w:rPr>
        <w:lastRenderedPageBreak/>
        <w:t>округа город Уфа Республики Башкортостан).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(п. 2 в ред. </w:t>
      </w:r>
      <w:hyperlink r:id="rId9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3"/>
      <w:bookmarkEnd w:id="1"/>
      <w:r w:rsidRPr="005407F8">
        <w:rPr>
          <w:rFonts w:ascii="Times New Roman" w:hAnsi="Times New Roman" w:cs="Times New Roman"/>
          <w:sz w:val="28"/>
          <w:szCs w:val="28"/>
        </w:rPr>
        <w:t>3. Главным распорядителем как получателем средств бюджета Республики Башкортостан, осуществляющим предоставление субсидий из бюджета Республики Башкортостан в соответствии с Правилами, является Министерство сельского хозяйства Республики Башкортостан (далее - Министерство).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Заказчиками работ по мероприятиям по благоустройству сельских территорий являются администрации муниципальных образований Республики Башкортостан (далее - муниципальные заказчики).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07F8">
        <w:rPr>
          <w:rFonts w:ascii="Times New Roman" w:hAnsi="Times New Roman" w:cs="Times New Roman"/>
          <w:sz w:val="28"/>
          <w:szCs w:val="28"/>
        </w:rPr>
        <w:t xml:space="preserve">Субсидии предоставляются в целях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расходных обязательств местных бюджетов, возникающих в связи с реализацией проектов, прошедших отбор в соответствии с порядком, утверждаемым Приказом Министерства, на реализацию общественно значимых проектов по благоустройству сельских территорий (далее - проекты) в соответствии со сводной бюджетной росписью бюджета Республики Башкортостан в пределах лимитов бюджетных обязательств, утвержденных Министерству как получателю средств федерального бюджета и (или) бюджета Республики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Башкортостан на цели, указанные в проекте, по следующим направлениям: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организация пешеходных коммуникаций, в том числе тротуаров, аллей, велосипедных дорожек, тропинок;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создание и обустройство мест автомобильных и велосипедных парковок;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ремонтно-восстановительные работы улично-дорожной сети и дворовых проездов;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организация оформления фасадов (внешнего вида) зданий (административных зданий, объектов социальной сферы, объектов инфраструктуры и др.), находящихся в муниципальной собственности, а также установка (обустройство) ограждений, прилегающих к общественным территориям, газонных и тротуарных ограждений;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обустройство территории в целях обеспечения беспрепятственного передвижения инвалидов и других маломобильных групп населения;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организация ливневых стоков;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обустройство общественных колодцев и водоразборных колонок;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lastRenderedPageBreak/>
        <w:t>обустройство площадок накопления твердых коммунальных отходов;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сохранение и восстановление природных ландшафтов и историко-культурных памятников.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Элементы благоустройства и виды работ, включаемые в проекты, определяются Министерством.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4. Размер государственной поддержки, предоставляемой органу местного самоуправления или органу территориального общественного самоуправления, расположенному на сельской территории муниципального образования Республики Башкортостан, на реализацию каждого проекта не превышает 2 млн. рублей и составляет не более 70 процентов общего объема финансового обеспечения реализации проекта.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При этом не менее 30 процентов объема финансирования реализации проекта должно быть обеспечено за счет средств местного бюджета, а также за счет обязательного вклада граждан и (или) юридических лиц (индивидуальных предпринимателей), общественных, включая волонтерские, организаций в различных формах, в том числе в форме денежных средств, трудового участия, волонтерской деятельности, предоставления помещений и технических средств.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Размеры средств местного бюджета, вклада граждан и (или) юридических лиц (индивидуальных предпринимателей) определяются Министерством.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(п. 4 в ред. </w:t>
      </w:r>
      <w:hyperlink r:id="rId12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5. Работы, выполняемые в рамках проекта, должны быть завершены до 31 декабря года, в котором получена субсидия.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6. Субсидия предоставляется при одновременном соблюдении следующих условий: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а) наличие генерального плана сельского поселения, на территории которого планируется реализация проекта;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б) наличие утвержденной муниципальной программы, включающей мероприятия, предусмотренные </w:t>
      </w:r>
      <w:hyperlink w:anchor="P23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Правил;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в) наличие в местном бюджете бюджетных ассигнований на исполнение в очередном финансовом году и плановом периоде расходных обязательств муниципального образования Республики Башкортостан, связанных с реализацией мероприятий, предусмотренных </w:t>
      </w:r>
      <w:hyperlink w:anchor="P23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Правил;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г) наличие паспорта проекта, на реализацию которого предоставляется субсидия;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07F8">
        <w:rPr>
          <w:rFonts w:ascii="Times New Roman" w:hAnsi="Times New Roman" w:cs="Times New Roman"/>
          <w:sz w:val="28"/>
          <w:szCs w:val="28"/>
        </w:rPr>
        <w:t xml:space="preserve">д) заключение соглашения между Министерством и администрацией муниципального образования Республики Башкортостан о предоставлении субсидии (далее - соглашение) в соответствии с </w:t>
      </w:r>
      <w:hyperlink r:id="rId13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пунктом 10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Правил формирования, </w:t>
      </w:r>
      <w:r w:rsidRPr="005407F8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года N 999 (с последующими изменениями), и </w:t>
      </w:r>
      <w:hyperlink r:id="rId14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формирования, предоставления и распределения субсидий, утвержденных Постановлением Правительства Республики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Башкортостан от 30 декабря 2019 года N 796 (далее - Правила формирования, предоставления и распределения субсидий).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. "д"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0"/>
      <w:bookmarkEnd w:id="2"/>
      <w:r w:rsidRPr="005407F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Критериями отбора проектов для включения в Программу являются следующие:</w:t>
      </w:r>
      <w:proofErr w:type="gramEnd"/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а) востребованность проекта (проект должен быть направлен на решение наиболее общественно значимой проблемы сельского поселения и отвечать интересам широкого круга его представителей с учетом интересов наиболее незащищенных групп сельского населения);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б) локальность и краткосрочность реализации проекта (реализация проекта должна осуществляться в границах отдельно взятого сельского поселения до 31 декабря года, в котором получена субсидия);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в) наличие финансового обеспечения проекта (источников финансирования);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г) наличие социального партнерства (реализация проекта должна предусматривать привлечение местных трудовых, финансовых и материально-технических ресурсов).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Не допускается использование в качестве критерия отбора муниципальных образований Республики Башкортостан для предоставления субсидий объема средств, заявленных муниципальными образованиями Республики Башкортостан на реализацию мероприятий,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которых осуществляется за счет субсидий.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6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8. Для участия в Программе муниципальные заказчики ежегодно до 1 июня текущего года представляют в Министерство </w:t>
      </w:r>
      <w:hyperlink w:anchor="P139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заявки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на получение субсидий по форме согласно приложению N 1 к Правилам (далее - заявка) с приложением следующих документов:</w:t>
      </w:r>
    </w:p>
    <w:p w:rsidR="005407F8" w:rsidRPr="005407F8" w:rsidRDefault="007A01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44" w:history="1">
        <w:r w:rsidR="005407F8" w:rsidRPr="005407F8">
          <w:rPr>
            <w:rFonts w:ascii="Times New Roman" w:hAnsi="Times New Roman" w:cs="Times New Roman"/>
            <w:color w:val="0000FF"/>
            <w:sz w:val="28"/>
            <w:szCs w:val="28"/>
          </w:rPr>
          <w:t>паспорта</w:t>
        </w:r>
      </w:hyperlink>
      <w:r w:rsidR="005407F8" w:rsidRPr="005407F8">
        <w:rPr>
          <w:rFonts w:ascii="Times New Roman" w:hAnsi="Times New Roman" w:cs="Times New Roman"/>
          <w:sz w:val="28"/>
          <w:szCs w:val="28"/>
        </w:rPr>
        <w:t xml:space="preserve"> проекта, претендующего на получение субсидии, по форме согласно приложению N 2 к Правилам;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копии документа о принятии решения о реализации на территории населенного пункта проекта;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пояснительной записки с характеристикой сельской местности, на территории которой будет реализован проект;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сметной документации на проект, утвержденной муниципальным заказчиком;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lastRenderedPageBreak/>
        <w:t>документов, подтверждающих обязательства по финансовому обеспечению реализации проекта за счет средств местного бюджета и внебюджетных источников;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положительного заключения государственной экспертизы проектной документации, проведенной проверки достоверности определения сметной стоимости проекта уполномоченной организацией по проведению таких работ в случаях, предусмотренных законодательством. В иных случаях представляется экспертное заключение по проверке сметной документации, выданное государственным автономным учреждением Управление государственной экспертизы Республики Башкортостан;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7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презентации проекта (соответствующих материалов, слайдов, видео, эскиза).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Каждая заявка регистрируется Министерством в журнале приема заявок с присвоением порядкового номера и указанием даты поступления.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Заявки, поступившие по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истечении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срока их приема, приему и рассмотрению не подлежат.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9. Отбор представленных проектов осуществляется рабочей комиссией Министерства (далее - Комиссия). Проекты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рассматриваются Комиссией и оформляются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протоколом. Состав, полномочия и порядок деятельности Комиссии утверждаются Приказом Министерства.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(п. 9 в ред. </w:t>
      </w:r>
      <w:hyperlink r:id="rId18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10. Формирование перечня проектов на очередной финансовый год и плановый период для предоставления субсидий осуществляет Министерство.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Общий объем и распределение субсидий между муниципальными заказчиками утверждаются распоряжением Правительства Республики Башкортостан.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Изменения, связанные с перераспределением (сокращением) объема и количества субсидий, оформляются решением Правительства Республики Башкортостан.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11. Размер субсидии, предоставляемой муниципальному заказчику, определяется Министерством исходя из следующих критериев: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а) объем бюджетных ассигнований, предусмотренных из федерального бюджета и бюджета Республики Башкортостан на очередной финансовый год на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реализации проекта;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б) стоимость проекта, определяемая на соответствующий финансовый год по данным муниципального образования Республики Башкортостан;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в) количество проектов, которые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прошли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отбор в соответствии с </w:t>
      </w:r>
      <w:hyperlink w:anchor="P50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пунктом 7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7"/>
      <w:bookmarkEnd w:id="3"/>
      <w:r w:rsidRPr="005407F8">
        <w:rPr>
          <w:rFonts w:ascii="Times New Roman" w:hAnsi="Times New Roman" w:cs="Times New Roman"/>
          <w:sz w:val="28"/>
          <w:szCs w:val="28"/>
        </w:rPr>
        <w:t>12. Размер субсидии, предоставляемой бюджету i-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5407F8">
        <w:rPr>
          <w:rFonts w:ascii="Times New Roman" w:hAnsi="Times New Roman" w:cs="Times New Roman"/>
          <w:sz w:val="28"/>
          <w:szCs w:val="28"/>
        </w:rPr>
        <w:lastRenderedPageBreak/>
        <w:t>образования Республики Башкортостан на соответствующий финансовый год (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S</w:t>
      </w:r>
      <w:r w:rsidRPr="005407F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>), определяется по следующей формуле:</w:t>
      </w:r>
    </w:p>
    <w:p w:rsidR="005407F8" w:rsidRPr="005407F8" w:rsidRDefault="005407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7F8" w:rsidRPr="005407F8" w:rsidRDefault="007A0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7"/>
          <w:sz w:val="28"/>
          <w:szCs w:val="28"/>
        </w:rPr>
        <w:pict>
          <v:shape id="_x0000_i1025" style="width:126.25pt;height:38.35pt" coordsize="" o:spt="100" adj="0,,0" path="" filled="f" stroked="f">
            <v:stroke joinstyle="miter"/>
            <v:imagedata r:id="rId19" o:title="base_23692_144142_32772"/>
            <v:formulas/>
            <v:path o:connecttype="segments"/>
          </v:shape>
        </w:pict>
      </w:r>
      <w:r w:rsidR="005407F8" w:rsidRPr="005407F8">
        <w:rPr>
          <w:rFonts w:ascii="Times New Roman" w:hAnsi="Times New Roman" w:cs="Times New Roman"/>
          <w:sz w:val="28"/>
          <w:szCs w:val="28"/>
        </w:rPr>
        <w:t>, где:</w:t>
      </w:r>
    </w:p>
    <w:p w:rsidR="005407F8" w:rsidRPr="005407F8" w:rsidRDefault="005407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7F8" w:rsidRPr="005407F8" w:rsidRDefault="005407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k - общее количество j-х проектов, реализация которых может быть обеспечена в соответствующем году в i-м муниципальном образовании Республики Башкортостан;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07F8">
        <w:rPr>
          <w:rFonts w:ascii="Times New Roman" w:hAnsi="Times New Roman" w:cs="Times New Roman"/>
          <w:sz w:val="28"/>
          <w:szCs w:val="28"/>
        </w:rPr>
        <w:t>ОП</w:t>
      </w:r>
      <w:proofErr w:type="gramStart"/>
      <w:r w:rsidRPr="005407F8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- общая потребность в средствах, необходимых в соответствующем году на реализацию j-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проекта в i-м муниципальном образовании Республики Башкортостан;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07F8">
        <w:rPr>
          <w:rFonts w:ascii="Times New Roman" w:hAnsi="Times New Roman" w:cs="Times New Roman"/>
          <w:sz w:val="28"/>
          <w:szCs w:val="28"/>
        </w:rPr>
        <w:t>n</w:t>
      </w:r>
      <w:r w:rsidRPr="005407F8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- норматив финансового обеспечения расходов на реализацию проекта за счет i-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местного бюджета;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07F8">
        <w:rPr>
          <w:rFonts w:ascii="Times New Roman" w:hAnsi="Times New Roman" w:cs="Times New Roman"/>
          <w:sz w:val="28"/>
          <w:szCs w:val="28"/>
        </w:rPr>
        <w:t>m</w:t>
      </w:r>
      <w:r w:rsidRPr="005407F8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- норматив финансового обеспечения расходов на реализацию проекта за счет внебюджетных источников i-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Республики Башкортостан.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При этом сумма показателей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n</w:t>
      </w:r>
      <w:r w:rsidRPr="005407F8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m</w:t>
      </w:r>
      <w:r w:rsidRPr="005407F8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не может быть менее 30% от общей потребности в средствах в соответствующем году на реализацию j-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проекта в i-м муниципальном образовании Республики Башкортостан, а значение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S</w:t>
      </w:r>
      <w:r w:rsidRPr="005407F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не может быть более 2 млн. рублей.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13. Размер субсидии, определяемый в соответствии с </w:t>
      </w:r>
      <w:hyperlink w:anchor="P77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пунктом 12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Правил, уточняется согласно заявке.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Для достижения планового значения целевого результата использования субсидии расчетный объем субсидии, предоставляемой муниципальному образованию Республики Башкортостан на реализацию проекта в очередном финансовом году, может быть увеличен до объема потребности, указанной в заявке этого муниципального образования Республики Башкортостан.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0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14. Доля средств и уровень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расходных обязательств из федерального бюджета и бюджета Республики Башкортостан на реализацию проектов определяются ежегодным соглашением, заключенным между Правительством Республики Башкортостан и Министерством сельского хозяйства Российской Федерации.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Объем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за счет средств местных бюджетов и внебюджетных источников определяется Министерством при заключении соглашений в соответствии с </w:t>
      </w:r>
      <w:hyperlink w:anchor="P91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пунктом 15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1"/>
      <w:bookmarkEnd w:id="4"/>
      <w:r w:rsidRPr="005407F8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 xml:space="preserve">Соглашения могут быть оформлены на бумажном носителе (в случае предоставления субсидий за счет средств бюджета Республики Башкортостан) по типовой форме, утвержденной Министерством финансов Республики Башкортостан, </w:t>
      </w:r>
      <w:r w:rsidRPr="005407F8">
        <w:rPr>
          <w:rFonts w:ascii="Times New Roman" w:hAnsi="Times New Roman" w:cs="Times New Roman"/>
          <w:sz w:val="28"/>
          <w:szCs w:val="28"/>
        </w:rPr>
        <w:lastRenderedPageBreak/>
        <w:t>или в государственной интегрированной информационной системе управления общественными финансами "Электронный бюджет" (в случае предоставления субсидий за счет средств федерального бюджета и бюджета Республики Башкортостан) по типовой форме, утвержденной Министерством финансов Российской Федерации, и устанавливают следующие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условия: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1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осуществление Управлением Федерального казначейства по Республике Башкортостан операций по перечислению субсидий местным бюджетам в пределах суммы, необходимой для оплаты денежных обязательств получателя средств местного бюджета, соответствующих целям предоставления субсидии;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перечисление субсидии в местный бюджет в доле, соответствующей уровню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заказчика, установленному соглашением, при оплате денежного обязательства получателя средств местного бюджета, соответствующего целям предоставления субсидии;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применение мер ответственности к муниципальным образованиям Республики Башкортостан за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планового значения целевого результата использования субсидии и освобождение муниципального образования Республики Башкортостан от ответственности в установленных законодательством Российской Федерации случаях.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2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Перечисление субсидий администраторам доходов местных бюджетов осуществляется в установленном порядке на счета, открытые территориальным органам Федерального казначейства в учреждениях Центрального банка Российской Федерации для учета поступлений и их распределения между бюджетами бюджетной системы Российской Федерации.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23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В случае предоставления субсидий в целях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мероприятия из федерального бюджета перечисление осуществляется в установленном порядке на счета, открытые территориальным органам Федерального казначейства в учреждениях Центрального банка Российской Федерации для учета операций со средствами местных бюджетов.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24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16. Предоставление субсидий осуществляется на основании соглашения, заключаемого по типовой форме, утвержденной Министерством финансов Республики Башкортостан.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(п. 16 в ред. </w:t>
      </w:r>
      <w:hyperlink r:id="rId25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17. Эффективность использования субсидии оценивается ежегодно Министерством на основании достижения (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>) планового значения следующего целевого результата - "Количество реализованных проектов".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6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18. Оценка эффективности использования субсидии производится путем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lastRenderedPageBreak/>
        <w:t>сравнения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фактически достигнутого за соответствующий год и предусмотренного соглашением планового значения целевого результата использования субсидии.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7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19. В случаях невыполнения муниципальным заказчиком обязательств, предусмотренных соглашением, несоблюдения установленного уровня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и непредставления в срок установленной отчетности финансирование прекращается до устранения соответствующих нарушений.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20. Неиспользованный по состоянию на 1 января года, следующего за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>, остаток субсидии подлежит возврату в доход бюджета Республики Башкортостан в течение первых 15 рабочих дней текущего финансового года.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21. В случае нарушения муниципальным заказчиком условий предоставления субсидии, в том числе невозврата муниципальным заказчиком сре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>юджет Республики Башкортостан в соответствии с порядком и на условиях, которые установлены Правилами предоставления субсидий, к нему применяются бюджетные меры принуждения, предусмотренные бюджетным законодательством Российской Федерации.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(п. 21 в ред. </w:t>
      </w:r>
      <w:hyperlink r:id="rId28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22 - 23. Исключены. - </w:t>
      </w:r>
      <w:hyperlink r:id="rId29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22. Решение о приостановлении перечисления (сокращении объема) субсидии местному бюджету не принимается в случае, если условия предоставления субсидии были не выполнены в силу обстоятельств непреодолимой силы.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(п. 22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4"/>
      <w:bookmarkEnd w:id="5"/>
      <w:r w:rsidRPr="005407F8">
        <w:rPr>
          <w:rFonts w:ascii="Times New Roman" w:hAnsi="Times New Roman" w:cs="Times New Roman"/>
          <w:sz w:val="28"/>
          <w:szCs w:val="28"/>
        </w:rPr>
        <w:t>23. В случае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если по состоянию на 31 декабря года предоставления субсидии допущены нарушения обязательств, предусмотренных соглашением, объем средств, подлежащий возврату из местного бюджета в бюджет Республики Башкортостан в срок до 1 мая года, следующего за годом предоставления субсидии, объем средств, подлежащих возврату из бюджета субъекта Российской Федерации в федеральный бюджет, и срок возврата указанных средств определяются в соответствии с </w:t>
      </w:r>
      <w:hyperlink r:id="rId31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пунктом 29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Правил формирования, предоставления и распределения субсидий.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(п. 23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24. В случае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если в соответствии с соглашением субсидия предоставляется в целях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нескольких мероприятий (осуществления капитальных вложений в несколько проектов), </w:t>
      </w:r>
      <w:hyperlink w:anchor="P114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пункт 23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настоящих Правил применяется в отношении каждого мероприятия (объекта), а сумма средств, использованных с нарушением условия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Республики Башкортостан, определяется как арифметическая сумма полученных положительных результатов по мероприятиям (объектам).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(п. 24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25. Соглашения подлежат заключению в срок до 1 мая текущего финансового года (на 30 день со дня вступления в силу закона Республики Башкортостан о внесении изменений в закон Республики Башкортостан о бюджете Республики </w:t>
      </w:r>
      <w:r w:rsidRPr="005407F8">
        <w:rPr>
          <w:rFonts w:ascii="Times New Roman" w:hAnsi="Times New Roman" w:cs="Times New Roman"/>
          <w:sz w:val="28"/>
          <w:szCs w:val="28"/>
        </w:rPr>
        <w:lastRenderedPageBreak/>
        <w:t>Башкортостан на очередной финансовый год и плановый период).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Заключение соглашений или внесение в заключенные соглашения изменений, предусматривающих превышение уровня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из бюджета Республики Башкортостан в целом по всем мероприятиям (проектам) над предельным уровнем </w:t>
      </w:r>
      <w:proofErr w:type="spellStart"/>
      <w:r w:rsidRPr="005407F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407F8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из бюджета Республики Башкортостан, определенного в порядке, предусмотренном Правилами, не допускаются.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(п. 25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>26. Администрации муниципальных образований несут ответственность за достижение значения показателя результата использования субсидии, целевое использование субсидии, невыполнение условий предоставления субсидии и достоверность представляемых в Министерство сведений (документов, отчетов).</w:t>
      </w:r>
    </w:p>
    <w:p w:rsidR="005407F8" w:rsidRPr="005407F8" w:rsidRDefault="00540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(п. 26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</w:p>
    <w:p w:rsidR="005407F8" w:rsidRPr="005407F8" w:rsidRDefault="005407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27. Контроль за соблюдением муниципальными заказчиками субсидий условий, целей и порядка, установленных при их предоставлении, за достижением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значения показателя результата использования субсидии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осуществляется Министерством и уполномоченными органами государственного финансового контроля.</w:t>
      </w:r>
    </w:p>
    <w:p w:rsidR="00E81CDC" w:rsidRPr="007F708E" w:rsidRDefault="005407F8" w:rsidP="007F70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7F8">
        <w:rPr>
          <w:rFonts w:ascii="Times New Roman" w:hAnsi="Times New Roman" w:cs="Times New Roman"/>
          <w:sz w:val="28"/>
          <w:szCs w:val="28"/>
        </w:rPr>
        <w:t xml:space="preserve">(п. 27 </w:t>
      </w:r>
      <w:proofErr w:type="gramStart"/>
      <w:r w:rsidRPr="005407F8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5407F8">
        <w:rPr>
          <w:rFonts w:ascii="Times New Roman" w:hAnsi="Times New Roman" w:cs="Times New Roman"/>
          <w:sz w:val="28"/>
          <w:szCs w:val="28"/>
        </w:rPr>
        <w:t xml:space="preserve"> </w:t>
      </w:r>
      <w:hyperlink r:id="rId36" w:history="1">
        <w:r w:rsidRPr="005407F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5407F8">
        <w:rPr>
          <w:rFonts w:ascii="Times New Roman" w:hAnsi="Times New Roman" w:cs="Times New Roman"/>
          <w:sz w:val="28"/>
          <w:szCs w:val="28"/>
        </w:rPr>
        <w:t xml:space="preserve"> Правительства РБ от 08.12.2020 N 747)</w:t>
      </w:r>
      <w:r w:rsidR="007F708E">
        <w:rPr>
          <w:rFonts w:ascii="Times New Roman" w:hAnsi="Times New Roman" w:cs="Times New Roman"/>
          <w:sz w:val="28"/>
          <w:szCs w:val="28"/>
        </w:rPr>
        <w:t>.</w:t>
      </w:r>
    </w:p>
    <w:sectPr w:rsidR="00E81CDC" w:rsidRPr="007F708E" w:rsidSect="00303E13">
      <w:headerReference w:type="default" r:id="rId3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159" w:rsidRDefault="007A0159" w:rsidP="005407F8">
      <w:pPr>
        <w:spacing w:after="0" w:line="240" w:lineRule="auto"/>
      </w:pPr>
      <w:r>
        <w:separator/>
      </w:r>
    </w:p>
  </w:endnote>
  <w:endnote w:type="continuationSeparator" w:id="0">
    <w:p w:rsidR="007A0159" w:rsidRDefault="007A0159" w:rsidP="0054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159" w:rsidRDefault="007A0159" w:rsidP="005407F8">
      <w:pPr>
        <w:spacing w:after="0" w:line="240" w:lineRule="auto"/>
      </w:pPr>
      <w:r>
        <w:separator/>
      </w:r>
    </w:p>
  </w:footnote>
  <w:footnote w:type="continuationSeparator" w:id="0">
    <w:p w:rsidR="007A0159" w:rsidRDefault="007A0159" w:rsidP="00540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075317"/>
      <w:docPartObj>
        <w:docPartGallery w:val="Page Numbers (Top of Page)"/>
        <w:docPartUnique/>
      </w:docPartObj>
    </w:sdtPr>
    <w:sdtEndPr/>
    <w:sdtContent>
      <w:p w:rsidR="005407F8" w:rsidRDefault="005407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25B">
          <w:rPr>
            <w:noProof/>
          </w:rPr>
          <w:t>2</w:t>
        </w:r>
        <w:r>
          <w:fldChar w:fldCharType="end"/>
        </w:r>
      </w:p>
    </w:sdtContent>
  </w:sdt>
  <w:p w:rsidR="005407F8" w:rsidRDefault="005407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F8"/>
    <w:rsid w:val="00303E13"/>
    <w:rsid w:val="005407F8"/>
    <w:rsid w:val="007A0159"/>
    <w:rsid w:val="007F708E"/>
    <w:rsid w:val="00871303"/>
    <w:rsid w:val="00873CB9"/>
    <w:rsid w:val="0089225B"/>
    <w:rsid w:val="00920EE5"/>
    <w:rsid w:val="00AB2598"/>
    <w:rsid w:val="00E81CDC"/>
    <w:rsid w:val="00EF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07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07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07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40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7F8"/>
  </w:style>
  <w:style w:type="paragraph" w:styleId="a5">
    <w:name w:val="footer"/>
    <w:basedOn w:val="a"/>
    <w:link w:val="a6"/>
    <w:uiPriority w:val="99"/>
    <w:unhideWhenUsed/>
    <w:rsid w:val="00540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7F8"/>
  </w:style>
  <w:style w:type="paragraph" w:styleId="a7">
    <w:name w:val="No Spacing"/>
    <w:uiPriority w:val="1"/>
    <w:qFormat/>
    <w:rsid w:val="005407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07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07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07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40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7F8"/>
  </w:style>
  <w:style w:type="paragraph" w:styleId="a5">
    <w:name w:val="footer"/>
    <w:basedOn w:val="a"/>
    <w:link w:val="a6"/>
    <w:uiPriority w:val="99"/>
    <w:unhideWhenUsed/>
    <w:rsid w:val="00540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7F8"/>
  </w:style>
  <w:style w:type="paragraph" w:styleId="a7">
    <w:name w:val="No Spacing"/>
    <w:uiPriority w:val="1"/>
    <w:qFormat/>
    <w:rsid w:val="005407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8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A938166A75C91989780E9C8539CCFD98C6D0D96A0363D3CCC364282B1E10874DBDE199D2F27A5B40723CE14E9504FD03B2269B594511D60CC6089453b5G" TargetMode="External"/><Relationship Id="rId13" Type="http://schemas.openxmlformats.org/officeDocument/2006/relationships/hyperlink" Target="consultantplus://offline/ref=A5A938166A75C91989781091935593F49BCA8ED662046B829694627F744E16D20DFDE7CC91B6775E447C69B20DCB5DAD42F92B98425911D651b3G" TargetMode="External"/><Relationship Id="rId18" Type="http://schemas.openxmlformats.org/officeDocument/2006/relationships/hyperlink" Target="consultantplus://offline/ref=A5A938166A75C91989780E9C8539CCFD98C6D0D96A0363D3CCC364282B1E10874DBDE199D2F27A5B40723CE6419504FD03B2269B594511D60CC6089453b5G" TargetMode="External"/><Relationship Id="rId26" Type="http://schemas.openxmlformats.org/officeDocument/2006/relationships/hyperlink" Target="consultantplus://offline/ref=9B7247B1FD2B40B292B5E89A28E14FE58C8E50392AFE7AC7C06D0778F7C4478D91A0F597334EFD4B4F8CE480B6A83C8E8672385C9C82C0D3E7B3188E68b8G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B7247B1FD2B40B292B5E89A28E14FE58C8E50392AFE7AC7C06D0778F7C4478D91A0F597334EFD4B4F8CE480B4A83C8E8672385C9C82C0D3E7B3188E68b8G" TargetMode="External"/><Relationship Id="rId34" Type="http://schemas.openxmlformats.org/officeDocument/2006/relationships/hyperlink" Target="consultantplus://offline/ref=9B7247B1FD2B40B292B5E89A28E14FE58C8E50392AFE7AC7C06D0778F7C4478D91A0F597334EFD4B4F8CE481B0A83C8E8672385C9C82C0D3E7B3188E68b8G" TargetMode="External"/><Relationship Id="rId7" Type="http://schemas.openxmlformats.org/officeDocument/2006/relationships/hyperlink" Target="consultantplus://offline/ref=A5A938166A75C91989780E9C8539CCFD98C6D0D96A0363D3CCC364282B1E10874DBDE199D2F27A5B40723CE14F9504FD03B2269B594511D60CC6089453b5G" TargetMode="External"/><Relationship Id="rId12" Type="http://schemas.openxmlformats.org/officeDocument/2006/relationships/hyperlink" Target="consultantplus://offline/ref=A5A938166A75C91989780E9C8539CCFD98C6D0D96A0363D3CCC364282B1E10874DBDE199D2F27A5B40723CE6499504FD03B2269B594511D60CC6089453b5G" TargetMode="External"/><Relationship Id="rId17" Type="http://schemas.openxmlformats.org/officeDocument/2006/relationships/hyperlink" Target="consultantplus://offline/ref=A5A938166A75C91989780E9C8539CCFD98C6D0D96A0363D3CCC364282B1E10874DBDE199D2F27A5B40723CE64F9504FD03B2269B594511D60CC6089453b5G" TargetMode="External"/><Relationship Id="rId25" Type="http://schemas.openxmlformats.org/officeDocument/2006/relationships/hyperlink" Target="consultantplus://offline/ref=9B7247B1FD2B40B292B5E89A28E14FE58C8E50392AFE7AC7C06D0778F7C4478D91A0F597334EFD4B4F8CE480B1A83C8E8672385C9C82C0D3E7B3188E68b8G" TargetMode="External"/><Relationship Id="rId33" Type="http://schemas.openxmlformats.org/officeDocument/2006/relationships/hyperlink" Target="consultantplus://offline/ref=9B7247B1FD2B40B292B5E89A28E14FE58C8E50392AFE7AC7C06D0778F7C4478D91A0F597334EFD4B4F8CE481B3A83C8E8672385C9C82C0D3E7B3188E68b8G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5A938166A75C91989780E9C8539CCFD98C6D0D96A0363D3CCC364282B1E10874DBDE199D2F27A5B40723CE64D9504FD03B2269B594511D60CC6089453b5G" TargetMode="External"/><Relationship Id="rId20" Type="http://schemas.openxmlformats.org/officeDocument/2006/relationships/hyperlink" Target="consultantplus://offline/ref=A5A938166A75C91989780E9C8539CCFD98C6D0D96A0363D3CCC364282B1E10874DBDE199D2F27A5B40723CE5499504FD03B2269B594511D60CC6089453b5G" TargetMode="External"/><Relationship Id="rId29" Type="http://schemas.openxmlformats.org/officeDocument/2006/relationships/hyperlink" Target="consultantplus://offline/ref=9B7247B1FD2B40B292B5E89A28E14FE58C8E50392AFE7AC7C06D0778F7C4478D91A0F597334EFD4B4F8CE481B7A83C8E8672385C9C82C0D3E7B3188E68b8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5A938166A75C91989780E9C8539CCFD98C6D0D96A0363D3CCC364282B1E10874DBDE199D2F27A5B40723CE7409504FD03B2269B594511D60CC6089453b5G" TargetMode="External"/><Relationship Id="rId24" Type="http://schemas.openxmlformats.org/officeDocument/2006/relationships/hyperlink" Target="consultantplus://offline/ref=9B7247B1FD2B40B292B5E89A28E14FE58C8E50392AFE7AC7C06D0778F7C4478D91A0F597334EFD4B4F8CE480B0A83C8E8672385C9C82C0D3E7B3188E68b8G" TargetMode="External"/><Relationship Id="rId32" Type="http://schemas.openxmlformats.org/officeDocument/2006/relationships/hyperlink" Target="consultantplus://offline/ref=9B7247B1FD2B40B292B5E89A28E14FE58C8E50392AFE7AC7C06D0778F7C4478D91A0F597334EFD4B4F8CE481B2A83C8E8672385C9C82C0D3E7B3188E68b8G" TargetMode="External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5A938166A75C91989780E9C8539CCFD98C6D0D96A0363D3CCC364282B1E10874DBDE199D2F27A5B40723CE64B9504FD03B2269B594511D60CC6089453b5G" TargetMode="External"/><Relationship Id="rId23" Type="http://schemas.openxmlformats.org/officeDocument/2006/relationships/hyperlink" Target="consultantplus://offline/ref=9B7247B1FD2B40B292B5E89A28E14FE58C8E50392AFE7AC7C06D0778F7C4478D91A0F597334EFD4B4F8CE480B2A83C8E8672385C9C82C0D3E7B3188E68b8G" TargetMode="External"/><Relationship Id="rId28" Type="http://schemas.openxmlformats.org/officeDocument/2006/relationships/hyperlink" Target="consultantplus://offline/ref=9B7247B1FD2B40B292B5E89A28E14FE58C8E50392AFE7AC7C06D0778F7C4478D91A0F597334EFD4B4F8CE480BFA83C8E8672385C9C82C0D3E7B3188E68b8G" TargetMode="External"/><Relationship Id="rId36" Type="http://schemas.openxmlformats.org/officeDocument/2006/relationships/hyperlink" Target="consultantplus://offline/ref=9B7247B1FD2B40B292B5E89A28E14FE58C8E50392AFE7AC7C06D0778F7C4478D91A0F597334EFD4B4F8CE481BFA83C8E8672385C9C82C0D3E7B3188E68b8G" TargetMode="External"/><Relationship Id="rId10" Type="http://schemas.openxmlformats.org/officeDocument/2006/relationships/hyperlink" Target="consultantplus://offline/ref=A5A938166A75C91989780E9C8539CCFD98C6D0D96A0363D3CCC364282B1E10874DBDE199D2F27A5B40723CE04F9504FD03B2269B594511D60CC6089453b5G" TargetMode="External"/><Relationship Id="rId19" Type="http://schemas.openxmlformats.org/officeDocument/2006/relationships/image" Target="media/image1.wmf"/><Relationship Id="rId31" Type="http://schemas.openxmlformats.org/officeDocument/2006/relationships/hyperlink" Target="consultantplus://offline/ref=9B7247B1FD2B40B292B5E89A28E14FE58C8E50392AF97EC5C1690778F7C4478D91A0F597334EFD4B4F89E487B2A83C8E8672385C9C82C0D3E7B3188E68b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A938166A75C91989780E9C8539CCFD98C6D0D96A0363D3CCC364282B1E10874DBDE199D2F27A5B40723CE0499504FD03B2269B594511D60CC6089453b5G" TargetMode="External"/><Relationship Id="rId14" Type="http://schemas.openxmlformats.org/officeDocument/2006/relationships/hyperlink" Target="consultantplus://offline/ref=A5A938166A75C91989780E9C8539CCFD98C6D0D96A0467D1CDC764282B1E10874DBDE199D2F27A5B40773DE2489504FD03B2269B594511D60CC6089453b5G" TargetMode="External"/><Relationship Id="rId22" Type="http://schemas.openxmlformats.org/officeDocument/2006/relationships/hyperlink" Target="consultantplus://offline/ref=9B7247B1FD2B40B292B5E89A28E14FE58C8E50392AFE7AC7C06D0778F7C4478D91A0F597334EFD4B4F8CE480B6A83C8E8672385C9C82C0D3E7B3188E68b8G" TargetMode="External"/><Relationship Id="rId27" Type="http://schemas.openxmlformats.org/officeDocument/2006/relationships/hyperlink" Target="consultantplus://offline/ref=9B7247B1FD2B40B292B5E89A28E14FE58C8E50392AFE7AC7C06D0778F7C4478D91A0F597334EFD4B4F8CE480B6A83C8E8672385C9C82C0D3E7B3188E68b8G" TargetMode="External"/><Relationship Id="rId30" Type="http://schemas.openxmlformats.org/officeDocument/2006/relationships/hyperlink" Target="consultantplus://offline/ref=9B7247B1FD2B40B292B5E89A28E14FE58C8E50392AFE7AC7C06D0778F7C4478D91A0F597334EFD4B4F8CE481B4A83C8E8672385C9C82C0D3E7B3188E68b8G" TargetMode="External"/><Relationship Id="rId35" Type="http://schemas.openxmlformats.org/officeDocument/2006/relationships/hyperlink" Target="consultantplus://offline/ref=9B7247B1FD2B40B292B5E89A28E14FE58C8E50392AFE7AC7C06D0778F7C4478D91A0F597334EFD4B4F8CE481BEA83C8E8672385C9C82C0D3E7B3188E68b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3795</Words>
  <Characters>21636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Аманбаева Гузель Мухаметовна</dc:creator>
  <cp:lastModifiedBy>Аманбаева Гузель Мухаметовна</cp:lastModifiedBy>
  <cp:revision>4</cp:revision>
  <dcterms:created xsi:type="dcterms:W3CDTF">2021-02-15T11:02:00Z</dcterms:created>
  <dcterms:modified xsi:type="dcterms:W3CDTF">2021-02-25T09:45:00Z</dcterms:modified>
</cp:coreProperties>
</file>